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FAAAC" w14:textId="4C802EB8" w:rsidR="00835397" w:rsidRDefault="00835397" w:rsidP="00835397">
      <w:pPr>
        <w:rPr>
          <w:rFonts w:eastAsia="Times New Roman" w:cstheme="minorHAnsi"/>
          <w:b/>
          <w:smallCaps/>
          <w:noProof/>
        </w:rPr>
      </w:pPr>
      <w:r>
        <w:rPr>
          <w:rFonts w:eastAsia="Times New Roman" w:cstheme="minorHAnsi"/>
          <w:b/>
          <w:smallCaps/>
          <w:noProof/>
        </w:rPr>
        <w:t xml:space="preserve">Subject line: </w:t>
      </w:r>
      <w:r w:rsidRPr="00835397">
        <w:rPr>
          <w:rFonts w:eastAsia="Times New Roman" w:cstheme="minorHAnsi"/>
          <w:b/>
          <w:smallCaps/>
          <w:noProof/>
        </w:rPr>
        <w:t xml:space="preserve">Magellan Bulletin - </w:t>
      </w:r>
      <w:r>
        <w:rPr>
          <w:rFonts w:eastAsia="Times New Roman" w:cstheme="minorHAnsi"/>
          <w:b/>
          <w:smallCaps/>
          <w:noProof/>
        </w:rPr>
        <w:t>April</w:t>
      </w:r>
      <w:r w:rsidRPr="00835397">
        <w:rPr>
          <w:rFonts w:eastAsia="Times New Roman" w:cstheme="minorHAnsi"/>
          <w:b/>
          <w:smallCaps/>
          <w:noProof/>
        </w:rPr>
        <w:t xml:space="preserve"> 2024 Momentum Engagement Campaign and Webinars</w:t>
      </w:r>
    </w:p>
    <w:p w14:paraId="475DE44F" w14:textId="6A126813" w:rsidR="00835397" w:rsidRDefault="00835397" w:rsidP="00835397">
      <w:pPr>
        <w:rPr>
          <w:rFonts w:eastAsia="Times New Roman" w:cstheme="minorHAnsi"/>
          <w:b/>
          <w:smallCaps/>
          <w:noProof/>
        </w:rPr>
      </w:pPr>
    </w:p>
    <w:p w14:paraId="749305F3" w14:textId="7BC05F99" w:rsidR="00835397" w:rsidRDefault="00835397" w:rsidP="00835397">
      <w:pPr>
        <w:rPr>
          <w:rFonts w:eastAsia="Times New Roman" w:cstheme="minorHAnsi"/>
          <w:b/>
          <w:smallCaps/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883A04" wp14:editId="6A72B4C5">
            <wp:simplePos x="0" y="0"/>
            <wp:positionH relativeFrom="margin">
              <wp:align>right</wp:align>
            </wp:positionH>
            <wp:positionV relativeFrom="margin">
              <wp:posOffset>348615</wp:posOffset>
            </wp:positionV>
            <wp:extent cx="2332355" cy="2114550"/>
            <wp:effectExtent l="0" t="0" r="0" b="0"/>
            <wp:wrapSquare wrapText="bothSides"/>
            <wp:docPr id="202325209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252095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355" cy="211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theme="minorHAnsi"/>
          <w:b/>
          <w:smallCaps/>
          <w:noProof/>
        </w:rPr>
        <w:t>Monthly Theme – Employees</w:t>
      </w:r>
    </w:p>
    <w:p w14:paraId="47583A35" w14:textId="20FB7F5F" w:rsidR="00835397" w:rsidRDefault="00835397" w:rsidP="00835397">
      <w:pPr>
        <w:rPr>
          <w:rFonts w:cstheme="minorHAnsi"/>
          <w:b/>
          <w:bCs/>
          <w:iCs/>
          <w:color w:val="1F497D"/>
        </w:rPr>
      </w:pPr>
      <w:r>
        <w:rPr>
          <w:rFonts w:cstheme="minorHAnsi"/>
          <w:b/>
          <w:bCs/>
          <w:iCs/>
          <w:color w:val="1F497D"/>
        </w:rPr>
        <w:t xml:space="preserve">Embracing neurodiversity </w:t>
      </w:r>
    </w:p>
    <w:p w14:paraId="7322C70C" w14:textId="3EAC86E9" w:rsidR="00835397" w:rsidRDefault="00835397" w:rsidP="00835397">
      <w:pPr>
        <w:rPr>
          <w:rFonts w:cstheme="minorHAnsi"/>
        </w:rPr>
      </w:pPr>
      <w:r w:rsidRPr="00835397">
        <w:rPr>
          <w:rFonts w:cstheme="minorHAnsi"/>
        </w:rPr>
        <w:t>Everyone’s brain is different and develops in a unique way. Neurodiversity acknowledges and values these</w:t>
      </w:r>
      <w:r>
        <w:rPr>
          <w:rFonts w:cstheme="minorHAnsi"/>
        </w:rPr>
        <w:t xml:space="preserve"> </w:t>
      </w:r>
      <w:r w:rsidRPr="00835397">
        <w:rPr>
          <w:rFonts w:cstheme="minorHAnsi"/>
        </w:rPr>
        <w:t>differences. No one should face stigma because they have conditions such as autism, attention-deficit</w:t>
      </w:r>
      <w:r>
        <w:rPr>
          <w:rFonts w:cstheme="minorHAnsi"/>
        </w:rPr>
        <w:t xml:space="preserve"> </w:t>
      </w:r>
      <w:r w:rsidRPr="00835397">
        <w:rPr>
          <w:rFonts w:cstheme="minorHAnsi"/>
        </w:rPr>
        <w:t>hyperactivity disorder (ADHD) or learning disorders</w:t>
      </w:r>
      <w:r>
        <w:rPr>
          <w:rFonts w:cstheme="minorHAnsi"/>
        </w:rPr>
        <w:t>. In this month’s newsletter, learn</w:t>
      </w:r>
      <w:r w:rsidRPr="00835397">
        <w:rPr>
          <w:rFonts w:cstheme="minorHAnsi"/>
        </w:rPr>
        <w:t xml:space="preserve"> tips to help neurodiverse individuals feel supported</w:t>
      </w:r>
      <w:r>
        <w:rPr>
          <w:rFonts w:cstheme="minorHAnsi"/>
        </w:rPr>
        <w:t>.</w:t>
      </w:r>
    </w:p>
    <w:p w14:paraId="44E7FE38" w14:textId="443B83A8" w:rsidR="00835397" w:rsidRDefault="00835397" w:rsidP="00835397">
      <w:pPr>
        <w:rPr>
          <w:rFonts w:cstheme="minorHAnsi"/>
        </w:rPr>
      </w:pPr>
    </w:p>
    <w:p w14:paraId="183AFD57" w14:textId="768EB09C" w:rsidR="00835397" w:rsidRDefault="00835397" w:rsidP="00835397">
      <w:pPr>
        <w:rPr>
          <w:rFonts w:eastAsia="Times New Roman" w:cstheme="minorHAnsi"/>
          <w:b/>
          <w:smallCaps/>
          <w:noProof/>
        </w:rPr>
      </w:pPr>
      <w:r>
        <w:rPr>
          <w:rFonts w:eastAsia="Times New Roman" w:cstheme="minorHAnsi"/>
          <w:b/>
          <w:smallCaps/>
          <w:noProof/>
        </w:rPr>
        <w:t xml:space="preserve">Monthly Webinar </w:t>
      </w:r>
    </w:p>
    <w:p w14:paraId="2A15AE53" w14:textId="02646711" w:rsidR="00835397" w:rsidRDefault="00835397" w:rsidP="00835397">
      <w:pPr>
        <w:autoSpaceDE w:val="0"/>
        <w:autoSpaceDN w:val="0"/>
        <w:adjustRightInd w:val="0"/>
        <w:rPr>
          <w:rFonts w:cstheme="minorHAnsi"/>
          <w:b/>
          <w:bCs/>
          <w:iCs/>
          <w:color w:val="1F497D"/>
        </w:rPr>
      </w:pPr>
      <w:r>
        <w:rPr>
          <w:rFonts w:cstheme="minorHAnsi"/>
          <w:b/>
          <w:bCs/>
          <w:iCs/>
          <w:color w:val="1F497D"/>
        </w:rPr>
        <w:t>Understanding neurodiversity in your personal and work life | April 10</w:t>
      </w:r>
    </w:p>
    <w:p w14:paraId="1CCD7714" w14:textId="39F55DA1" w:rsidR="00835397" w:rsidRDefault="00835397" w:rsidP="00835397">
      <w:pPr>
        <w:autoSpaceDE w:val="0"/>
        <w:autoSpaceDN w:val="0"/>
        <w:adjustRightInd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Join this webinar to: </w:t>
      </w:r>
    </w:p>
    <w:p w14:paraId="06A163E7" w14:textId="0D194B85" w:rsidR="00835397" w:rsidRDefault="00835397" w:rsidP="008353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Describe neurodiversity.</w:t>
      </w:r>
    </w:p>
    <w:p w14:paraId="73AD79F9" w14:textId="77777777" w:rsidR="00835397" w:rsidRDefault="00835397" w:rsidP="008353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Discover the value of neurodiversity at work and home.</w:t>
      </w:r>
    </w:p>
    <w:p w14:paraId="0E6D92AF" w14:textId="77777777" w:rsidR="00835397" w:rsidRDefault="00835397" w:rsidP="008353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Name strategies to support neurodivergent people.</w:t>
      </w:r>
    </w:p>
    <w:p w14:paraId="0C94E228" w14:textId="65D8B503" w:rsidR="00835397" w:rsidRDefault="00835397" w:rsidP="00835397">
      <w:pPr>
        <w:autoSpaceDE w:val="0"/>
        <w:autoSpaceDN w:val="0"/>
        <w:adjustRightInd w:val="0"/>
        <w:rPr>
          <w:rFonts w:cstheme="minorHAnsi"/>
          <w:b/>
        </w:rPr>
      </w:pPr>
      <w:hyperlink r:id="rId6" w:history="1">
        <w:r>
          <w:rPr>
            <w:rStyle w:val="Hyperlink"/>
            <w:rFonts w:cstheme="minorHAnsi"/>
            <w:b/>
          </w:rPr>
          <w:t>Register here</w:t>
        </w:r>
      </w:hyperlink>
      <w:r>
        <w:rPr>
          <w:rFonts w:cstheme="minorHAnsi"/>
          <w:b/>
        </w:rPr>
        <w:t xml:space="preserve"> </w:t>
      </w:r>
    </w:p>
    <w:p w14:paraId="46B4E149" w14:textId="77777777" w:rsidR="00835397" w:rsidRDefault="00835397" w:rsidP="00835397">
      <w:pPr>
        <w:rPr>
          <w:rFonts w:eastAsia="Times New Roman" w:cstheme="minorHAnsi"/>
          <w:b/>
          <w:smallCaps/>
          <w:noProof/>
        </w:rPr>
      </w:pPr>
    </w:p>
    <w:p w14:paraId="567CBEF4" w14:textId="77777777" w:rsidR="00835397" w:rsidRDefault="00835397" w:rsidP="00835397">
      <w:pPr>
        <w:rPr>
          <w:rFonts w:eastAsia="Times New Roman" w:cstheme="minorHAnsi"/>
          <w:b/>
          <w:smallCaps/>
          <w:noProof/>
        </w:rPr>
      </w:pPr>
      <w:r>
        <w:rPr>
          <w:rFonts w:eastAsia="Times New Roman" w:cstheme="minorHAnsi"/>
          <w:b/>
          <w:smallCaps/>
          <w:noProof/>
        </w:rPr>
        <w:t>Financial Wellbeing Monthly Webinars</w:t>
      </w:r>
    </w:p>
    <w:p w14:paraId="2916C799" w14:textId="5A85559F" w:rsidR="00835397" w:rsidRPr="00835397" w:rsidRDefault="00835397" w:rsidP="00835397">
      <w:pPr>
        <w:rPr>
          <w:rFonts w:cstheme="minorHAnsi"/>
          <w:b/>
          <w:bCs/>
          <w:color w:val="1F497D"/>
        </w:rPr>
      </w:pPr>
      <w:r w:rsidRPr="00835397">
        <w:rPr>
          <w:rFonts w:cstheme="minorHAnsi"/>
          <w:b/>
          <w:bCs/>
          <w:color w:val="1F497D"/>
        </w:rPr>
        <w:t xml:space="preserve">MSA’s Keys to Financial </w:t>
      </w:r>
      <w:proofErr w:type="spellStart"/>
      <w:r w:rsidRPr="00835397">
        <w:rPr>
          <w:rFonts w:cstheme="minorHAnsi"/>
          <w:b/>
          <w:bCs/>
          <w:color w:val="1F497D"/>
        </w:rPr>
        <w:t>Health</w:t>
      </w:r>
      <w:r w:rsidRPr="00835397">
        <w:rPr>
          <w:rFonts w:cstheme="minorHAnsi"/>
          <w:b/>
          <w:bCs/>
          <w:color w:val="1F497D"/>
          <w:vertAlign w:val="superscript"/>
        </w:rPr>
        <w:t>SM</w:t>
      </w:r>
      <w:proofErr w:type="spellEnd"/>
      <w:r w:rsidRPr="00835397">
        <w:rPr>
          <w:rFonts w:cstheme="minorHAnsi"/>
          <w:b/>
          <w:bCs/>
          <w:color w:val="1F497D"/>
        </w:rPr>
        <w:t>: Unlock Your</w:t>
      </w:r>
      <w:r>
        <w:rPr>
          <w:rFonts w:cstheme="minorHAnsi"/>
          <w:b/>
          <w:bCs/>
          <w:color w:val="1F497D"/>
        </w:rPr>
        <w:t xml:space="preserve"> </w:t>
      </w:r>
      <w:r w:rsidRPr="00835397">
        <w:rPr>
          <w:rFonts w:cstheme="minorHAnsi"/>
          <w:b/>
          <w:bCs/>
          <w:color w:val="1F497D"/>
        </w:rPr>
        <w:t>Potential</w:t>
      </w:r>
      <w:r>
        <w:rPr>
          <w:rFonts w:cstheme="minorHAnsi"/>
          <w:b/>
          <w:bCs/>
          <w:color w:val="1F497D"/>
        </w:rPr>
        <w:t xml:space="preserve"> | April 9</w:t>
      </w:r>
    </w:p>
    <w:p w14:paraId="69F3F6C5" w14:textId="293613B9" w:rsidR="00835397" w:rsidRPr="00835397" w:rsidRDefault="00835397" w:rsidP="00835397">
      <w:pPr>
        <w:rPr>
          <w:rFonts w:cstheme="minorHAnsi"/>
        </w:rPr>
      </w:pPr>
      <w:r w:rsidRPr="00835397">
        <w:rPr>
          <w:rFonts w:cstheme="minorHAnsi"/>
        </w:rPr>
        <w:t xml:space="preserve">Register here: </w:t>
      </w:r>
      <w:hyperlink r:id="rId7" w:history="1">
        <w:r w:rsidRPr="00835397">
          <w:rPr>
            <w:rStyle w:val="Hyperlink"/>
            <w:rFonts w:cstheme="minorHAnsi"/>
          </w:rPr>
          <w:t>11 am CT</w:t>
        </w:r>
      </w:hyperlink>
      <w:r w:rsidRPr="00835397">
        <w:rPr>
          <w:rFonts w:cstheme="minorHAnsi"/>
        </w:rPr>
        <w:t xml:space="preserve"> | </w:t>
      </w:r>
      <w:hyperlink r:id="rId8" w:history="1">
        <w:r w:rsidRPr="00835397">
          <w:rPr>
            <w:rStyle w:val="Hyperlink"/>
            <w:rFonts w:cstheme="minorHAnsi"/>
          </w:rPr>
          <w:t>2 pm CT</w:t>
        </w:r>
      </w:hyperlink>
    </w:p>
    <w:p w14:paraId="5A2D3045" w14:textId="013F833D" w:rsidR="00835397" w:rsidRDefault="00835397" w:rsidP="00835397">
      <w:pPr>
        <w:rPr>
          <w:rFonts w:cstheme="minorHAnsi"/>
        </w:rPr>
      </w:pPr>
      <w:r w:rsidRPr="00835397">
        <w:rPr>
          <w:rFonts w:cstheme="minorHAnsi"/>
        </w:rPr>
        <w:t>Achieving financial wellbeing is essential for a happy</w:t>
      </w:r>
      <w:r>
        <w:rPr>
          <w:rFonts w:cstheme="minorHAnsi"/>
        </w:rPr>
        <w:t xml:space="preserve"> </w:t>
      </w:r>
      <w:r w:rsidRPr="00835397">
        <w:rPr>
          <w:rFonts w:cstheme="minorHAnsi"/>
        </w:rPr>
        <w:t>and secure life. MSA has identified five keys that can</w:t>
      </w:r>
      <w:r>
        <w:rPr>
          <w:rFonts w:cstheme="minorHAnsi"/>
        </w:rPr>
        <w:t xml:space="preserve"> </w:t>
      </w:r>
      <w:r w:rsidRPr="00835397">
        <w:rPr>
          <w:rFonts w:cstheme="minorHAnsi"/>
        </w:rPr>
        <w:t>help you unlock your financial potential. Let’s walk</w:t>
      </w:r>
      <w:r>
        <w:rPr>
          <w:rFonts w:cstheme="minorHAnsi"/>
        </w:rPr>
        <w:t xml:space="preserve"> </w:t>
      </w:r>
      <w:r w:rsidRPr="00835397">
        <w:rPr>
          <w:rFonts w:cstheme="minorHAnsi"/>
        </w:rPr>
        <w:t>through each key and discuss what success looks like.</w:t>
      </w:r>
      <w:r>
        <w:rPr>
          <w:rFonts w:cstheme="minorHAnsi"/>
        </w:rPr>
        <w:t xml:space="preserve"> </w:t>
      </w:r>
      <w:r w:rsidRPr="00835397">
        <w:rPr>
          <w:rFonts w:cstheme="minorHAnsi"/>
        </w:rPr>
        <w:t>Explore how to take control of spending, leverage</w:t>
      </w:r>
      <w:r>
        <w:rPr>
          <w:rFonts w:cstheme="minorHAnsi"/>
        </w:rPr>
        <w:t xml:space="preserve"> </w:t>
      </w:r>
      <w:r w:rsidRPr="00835397">
        <w:rPr>
          <w:rFonts w:cstheme="minorHAnsi"/>
        </w:rPr>
        <w:t>credit and debt, prepare for the unexpected, build your</w:t>
      </w:r>
      <w:r>
        <w:rPr>
          <w:rFonts w:cstheme="minorHAnsi"/>
        </w:rPr>
        <w:t xml:space="preserve"> </w:t>
      </w:r>
      <w:r w:rsidRPr="00835397">
        <w:rPr>
          <w:rFonts w:cstheme="minorHAnsi"/>
        </w:rPr>
        <w:t>future, and achieve your goals. Master each of these</w:t>
      </w:r>
      <w:r>
        <w:rPr>
          <w:rFonts w:cstheme="minorHAnsi"/>
        </w:rPr>
        <w:t xml:space="preserve"> </w:t>
      </w:r>
      <w:r w:rsidRPr="00835397">
        <w:rPr>
          <w:rFonts w:cstheme="minorHAnsi"/>
        </w:rPr>
        <w:t>keys to improve your finances, feel better, and enjoy</w:t>
      </w:r>
      <w:r>
        <w:rPr>
          <w:rFonts w:cstheme="minorHAnsi"/>
        </w:rPr>
        <w:t xml:space="preserve"> </w:t>
      </w:r>
      <w:r w:rsidRPr="00835397">
        <w:rPr>
          <w:rFonts w:cstheme="minorHAnsi"/>
        </w:rPr>
        <w:t>less stress.</w:t>
      </w:r>
    </w:p>
    <w:p w14:paraId="27B24AE4" w14:textId="77777777" w:rsidR="00835397" w:rsidRDefault="00835397" w:rsidP="00835397">
      <w:pPr>
        <w:rPr>
          <w:rFonts w:cstheme="minorHAnsi"/>
        </w:rPr>
      </w:pPr>
    </w:p>
    <w:p w14:paraId="4BC2D446" w14:textId="5A10ABBC" w:rsidR="00835397" w:rsidRDefault="00835397" w:rsidP="00835397">
      <w:pPr>
        <w:rPr>
          <w:rFonts w:cstheme="minorHAnsi"/>
          <w:b/>
          <w:bCs/>
          <w:color w:val="1F497D"/>
        </w:rPr>
      </w:pPr>
      <w:r w:rsidRPr="00835397">
        <w:rPr>
          <w:rFonts w:cstheme="minorHAnsi"/>
          <w:b/>
          <w:bCs/>
          <w:color w:val="1F497D"/>
        </w:rPr>
        <w:t>Investing Basics: Growing Your Wealth</w:t>
      </w:r>
      <w:r>
        <w:rPr>
          <w:rFonts w:cstheme="minorHAnsi"/>
          <w:b/>
          <w:bCs/>
          <w:color w:val="1F497D"/>
        </w:rPr>
        <w:t xml:space="preserve"> | April 25</w:t>
      </w:r>
    </w:p>
    <w:p w14:paraId="0C5669BC" w14:textId="5E9761B6" w:rsidR="00835397" w:rsidRPr="00835397" w:rsidRDefault="00835397" w:rsidP="00835397">
      <w:pPr>
        <w:rPr>
          <w:rFonts w:cstheme="minorHAnsi"/>
        </w:rPr>
      </w:pPr>
      <w:r w:rsidRPr="00835397">
        <w:rPr>
          <w:rFonts w:cstheme="minorHAnsi"/>
        </w:rPr>
        <w:t xml:space="preserve">Register here: </w:t>
      </w:r>
      <w:hyperlink r:id="rId9" w:history="1">
        <w:r w:rsidRPr="00835397">
          <w:rPr>
            <w:rStyle w:val="Hyperlink"/>
            <w:rFonts w:cstheme="minorHAnsi"/>
          </w:rPr>
          <w:t>11 am CT</w:t>
        </w:r>
      </w:hyperlink>
      <w:r w:rsidRPr="00835397">
        <w:rPr>
          <w:rFonts w:cstheme="minorHAnsi"/>
        </w:rPr>
        <w:t xml:space="preserve"> | </w:t>
      </w:r>
      <w:hyperlink r:id="rId10" w:history="1">
        <w:r w:rsidRPr="00835397">
          <w:rPr>
            <w:rStyle w:val="Hyperlink"/>
            <w:rFonts w:cstheme="minorHAnsi"/>
          </w:rPr>
          <w:t>2 pm CT</w:t>
        </w:r>
      </w:hyperlink>
    </w:p>
    <w:p w14:paraId="70F7C89A" w14:textId="16960C0D" w:rsidR="00835397" w:rsidRDefault="00835397" w:rsidP="00835397">
      <w:pPr>
        <w:rPr>
          <w:rFonts w:cstheme="minorHAnsi"/>
        </w:rPr>
      </w:pPr>
      <w:r w:rsidRPr="00835397">
        <w:rPr>
          <w:rFonts w:cstheme="minorHAnsi"/>
        </w:rPr>
        <w:t>Investing can be intimidating, especially if you’re</w:t>
      </w:r>
      <w:r>
        <w:rPr>
          <w:rFonts w:cstheme="minorHAnsi"/>
        </w:rPr>
        <w:t xml:space="preserve"> </w:t>
      </w:r>
      <w:r w:rsidRPr="00835397">
        <w:rPr>
          <w:rFonts w:cstheme="minorHAnsi"/>
        </w:rPr>
        <w:t>new to the game. We’ll talk about the basics of</w:t>
      </w:r>
      <w:r>
        <w:rPr>
          <w:rFonts w:cstheme="minorHAnsi"/>
        </w:rPr>
        <w:t xml:space="preserve"> </w:t>
      </w:r>
      <w:r w:rsidRPr="00835397">
        <w:rPr>
          <w:rFonts w:cstheme="minorHAnsi"/>
        </w:rPr>
        <w:t>investing, including different types of investments</w:t>
      </w:r>
      <w:r>
        <w:rPr>
          <w:rFonts w:cstheme="minorHAnsi"/>
        </w:rPr>
        <w:t xml:space="preserve"> </w:t>
      </w:r>
      <w:r w:rsidRPr="00835397">
        <w:rPr>
          <w:rFonts w:cstheme="minorHAnsi"/>
        </w:rPr>
        <w:t>and evaluating risk and return. Whether you’re saving</w:t>
      </w:r>
      <w:r>
        <w:rPr>
          <w:rFonts w:cstheme="minorHAnsi"/>
        </w:rPr>
        <w:t xml:space="preserve"> </w:t>
      </w:r>
      <w:r w:rsidRPr="00835397">
        <w:rPr>
          <w:rFonts w:cstheme="minorHAnsi"/>
        </w:rPr>
        <w:t>for retirement or just want to grow your wealth, this</w:t>
      </w:r>
      <w:r>
        <w:rPr>
          <w:rFonts w:cstheme="minorHAnsi"/>
        </w:rPr>
        <w:t xml:space="preserve"> </w:t>
      </w:r>
      <w:r w:rsidRPr="00835397">
        <w:rPr>
          <w:rFonts w:cstheme="minorHAnsi"/>
        </w:rPr>
        <w:t>event can provide education, tools, and confidence</w:t>
      </w:r>
      <w:r>
        <w:rPr>
          <w:rFonts w:cstheme="minorHAnsi"/>
        </w:rPr>
        <w:t xml:space="preserve"> </w:t>
      </w:r>
      <w:r w:rsidRPr="00835397">
        <w:rPr>
          <w:rFonts w:cstheme="minorHAnsi"/>
        </w:rPr>
        <w:t>to</w:t>
      </w:r>
      <w:r>
        <w:rPr>
          <w:rFonts w:cstheme="minorHAnsi"/>
        </w:rPr>
        <w:t xml:space="preserve"> </w:t>
      </w:r>
      <w:r w:rsidRPr="00835397">
        <w:rPr>
          <w:rFonts w:cstheme="minorHAnsi"/>
        </w:rPr>
        <w:t>help you get started.</w:t>
      </w:r>
    </w:p>
    <w:p w14:paraId="739CCBE4" w14:textId="77777777" w:rsidR="00835397" w:rsidRDefault="00835397" w:rsidP="00835397">
      <w:pPr>
        <w:rPr>
          <w:rFonts w:cstheme="minorHAnsi"/>
        </w:rPr>
      </w:pPr>
    </w:p>
    <w:p w14:paraId="12A1A494" w14:textId="77777777" w:rsidR="00835397" w:rsidRDefault="00835397" w:rsidP="00835397">
      <w:pPr>
        <w:rPr>
          <w:rFonts w:eastAsia="Times New Roman" w:cstheme="minorHAnsi"/>
          <w:b/>
          <w:smallCaps/>
          <w:noProof/>
        </w:rPr>
      </w:pPr>
      <w:r>
        <w:rPr>
          <w:rFonts w:eastAsia="Times New Roman" w:cstheme="minorHAnsi"/>
          <w:b/>
          <w:smallCaps/>
          <w:noProof/>
        </w:rPr>
        <w:t>Special Campaign</w:t>
      </w:r>
    </w:p>
    <w:p w14:paraId="5E338F9D" w14:textId="1CE4E1D0" w:rsidR="00835397" w:rsidRDefault="00835397" w:rsidP="00835397">
      <w:pPr>
        <w:autoSpaceDE w:val="0"/>
        <w:autoSpaceDN w:val="0"/>
        <w:adjustRightInd w:val="0"/>
        <w:rPr>
          <w:rFonts w:cstheme="minorHAnsi"/>
          <w:b/>
          <w:bCs/>
          <w:iCs/>
          <w:color w:val="1F497D"/>
        </w:rPr>
      </w:pPr>
      <w:r>
        <w:rPr>
          <w:rFonts w:cstheme="minorHAnsi"/>
          <w:b/>
          <w:bCs/>
          <w:iCs/>
          <w:color w:val="1F497D"/>
        </w:rPr>
        <w:t>April is Autism Acceptance Month</w:t>
      </w:r>
    </w:p>
    <w:p w14:paraId="7C7AD254" w14:textId="1727BC62" w:rsidR="00E6350D" w:rsidRPr="00835397" w:rsidRDefault="00835397">
      <w:pPr>
        <w:rPr>
          <w:i/>
          <w:iCs/>
        </w:rPr>
      </w:pPr>
      <w:r>
        <w:rPr>
          <w:rFonts w:cstheme="minorHAnsi"/>
        </w:rPr>
        <w:t>This year’s theme is</w:t>
      </w:r>
      <w:r>
        <w:rPr>
          <w:rFonts w:cstheme="minorHAnsi"/>
        </w:rPr>
        <w:t xml:space="preserve"> </w:t>
      </w:r>
      <w:r w:rsidRPr="00835397">
        <w:rPr>
          <w:rFonts w:cstheme="minorHAnsi"/>
          <w:i/>
          <w:iCs/>
        </w:rPr>
        <w:t>Embracing neurodiversity: Fostering inclusive and thriving environments</w:t>
      </w:r>
      <w:r>
        <w:rPr>
          <w:rFonts w:cstheme="minorHAnsi"/>
          <w:i/>
          <w:iCs/>
        </w:rPr>
        <w:t xml:space="preserve">. </w:t>
      </w:r>
      <w:r>
        <w:rPr>
          <w:rFonts w:cstheme="minorHAnsi"/>
        </w:rPr>
        <w:t xml:space="preserve">Review the awareness campaign materials to learn myths vs. facts about neurodiversity and tips to support neurodiverse colleagues.  </w:t>
      </w:r>
    </w:p>
    <w:sectPr w:rsidR="00E6350D" w:rsidRPr="008353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le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D5FCF"/>
    <w:multiLevelType w:val="hybridMultilevel"/>
    <w:tmpl w:val="F634F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6C22F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51187"/>
    <w:multiLevelType w:val="hybridMultilevel"/>
    <w:tmpl w:val="2B1AD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4846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6826329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97"/>
    <w:rsid w:val="0042053B"/>
    <w:rsid w:val="00835397"/>
    <w:rsid w:val="00E6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AEB6C"/>
  <w15:chartTrackingRefBased/>
  <w15:docId w15:val="{CCF80781-1C51-4227-9BFF-2505A012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397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539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5397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835397"/>
    <w:pPr>
      <w:autoSpaceDE w:val="0"/>
      <w:autoSpaceDN w:val="0"/>
      <w:adjustRightInd w:val="0"/>
      <w:spacing w:after="0" w:line="240" w:lineRule="auto"/>
    </w:pPr>
    <w:rPr>
      <w:rFonts w:ascii="Aller" w:hAnsi="Aller" w:cs="Aller"/>
      <w:color w:val="000000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35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secureadvantage.zoom.us/webinar/register/2016977402915/WN_ti71RMwNTIqAmfti2qm-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secureadvantage.zoom.us/webinar/register/1916977402052/WN_GkhTTvijTLq8rPp7DDJUO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gellanhealth.adobeconnect.com/eckkjss7hfcv/event/registration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mysecureadvantage.zoom.us/webinar/register/7516977406737/WN_AKIR_l8VThKBn1DGdxdH-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secureadvantage.zoom.us/webinar/register/1516977406164/WN_oIILFi_HT_26iThPLpM6X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379</Words>
  <Characters>2161</Characters>
  <Application>Microsoft Office Word</Application>
  <DocSecurity>0</DocSecurity>
  <Lines>18</Lines>
  <Paragraphs>5</Paragraphs>
  <ScaleCrop>false</ScaleCrop>
  <Company>Magellan Health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Courtney R.</dc:creator>
  <cp:keywords/>
  <dc:description/>
  <cp:lastModifiedBy>Johnson, Courtney R.</cp:lastModifiedBy>
  <cp:revision>1</cp:revision>
  <dcterms:created xsi:type="dcterms:W3CDTF">2024-02-27T15:41:00Z</dcterms:created>
  <dcterms:modified xsi:type="dcterms:W3CDTF">2024-02-27T15:56:00Z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e07fcc-3295-428b-88ad-2394f5c2a736_Enabled">
    <vt:lpwstr>true</vt:lpwstr>
  </property>
  <property fmtid="{D5CDD505-2E9C-101B-9397-08002B2CF9AE}" pid="3" name="MSIP_Label_8be07fcc-3295-428b-88ad-2394f5c2a736_SetDate">
    <vt:lpwstr>2024-02-27T15:56:38Z</vt:lpwstr>
  </property>
  <property fmtid="{D5CDD505-2E9C-101B-9397-08002B2CF9AE}" pid="4" name="MSIP_Label_8be07fcc-3295-428b-88ad-2394f5c2a736_Method">
    <vt:lpwstr>Standard</vt:lpwstr>
  </property>
  <property fmtid="{D5CDD505-2E9C-101B-9397-08002B2CF9AE}" pid="5" name="MSIP_Label_8be07fcc-3295-428b-88ad-2394f5c2a736_Name">
    <vt:lpwstr>Business Use</vt:lpwstr>
  </property>
  <property fmtid="{D5CDD505-2E9C-101B-9397-08002B2CF9AE}" pid="6" name="MSIP_Label_8be07fcc-3295-428b-88ad-2394f5c2a736_SiteId">
    <vt:lpwstr>a9df4fcb-7f39-49f4-9d70-1ee81b27a772</vt:lpwstr>
  </property>
  <property fmtid="{D5CDD505-2E9C-101B-9397-08002B2CF9AE}" pid="7" name="MSIP_Label_8be07fcc-3295-428b-88ad-2394f5c2a736_ActionId">
    <vt:lpwstr>ca9ed605-e17a-48f1-a338-f63548b025dc</vt:lpwstr>
  </property>
  <property fmtid="{D5CDD505-2E9C-101B-9397-08002B2CF9AE}" pid="8" name="MSIP_Label_8be07fcc-3295-428b-88ad-2394f5c2a736_ContentBits">
    <vt:lpwstr>0</vt:lpwstr>
  </property>
</Properties>
</file>