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7B72FE16" w:rsidR="001D6B83" w:rsidRDefault="001D6B83" w:rsidP="00F84FAF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- </w:t>
      </w:r>
      <w:r w:rsidR="004631EE">
        <w:rPr>
          <w:rFonts w:cstheme="minorHAnsi"/>
        </w:rPr>
        <w:t>June</w:t>
      </w:r>
      <w:r w:rsidRPr="001D6B83">
        <w:rPr>
          <w:rFonts w:cstheme="minorHAnsi"/>
        </w:rPr>
        <w:t xml:space="preserve"> 2022 Momentum Engagement Campaign and Webinars</w:t>
      </w:r>
    </w:p>
    <w:p w14:paraId="61E9A587" w14:textId="10D98B41" w:rsidR="001D6B83" w:rsidRPr="001D6B83" w:rsidRDefault="001D6B83" w:rsidP="00F84FA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5AD3D6E1" w:rsidR="001D6B83" w:rsidRDefault="001D6B83" w:rsidP="00F84FAF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0BE74BAF" w:rsidR="001A539A" w:rsidRDefault="00F84FAF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F982F" wp14:editId="5150C9C3">
            <wp:simplePos x="0" y="0"/>
            <wp:positionH relativeFrom="margin">
              <wp:posOffset>2457450</wp:posOffset>
            </wp:positionH>
            <wp:positionV relativeFrom="margin">
              <wp:posOffset>609600</wp:posOffset>
            </wp:positionV>
            <wp:extent cx="3477260" cy="3286125"/>
            <wp:effectExtent l="0" t="0" r="889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39A"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13C14A76" w14:textId="3310B47D" w:rsidR="004631EE" w:rsidRDefault="004631EE" w:rsidP="00F84FAF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Respecting relationships</w:t>
      </w:r>
    </w:p>
    <w:p w14:paraId="3C1EB392" w14:textId="48FE07A7" w:rsidR="001A539A" w:rsidRDefault="004631EE" w:rsidP="00F84FA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631EE">
        <w:rPr>
          <w:rFonts w:asciiTheme="minorHAnsi" w:hAnsiTheme="minorHAnsi" w:cstheme="minorHAnsi"/>
          <w:color w:val="auto"/>
          <w:sz w:val="22"/>
          <w:szCs w:val="22"/>
        </w:rPr>
        <w:t>Mutual respect is a vital element of a healthy relationship. Those who</w:t>
      </w:r>
      <w:r w:rsidR="00F84F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631EE">
        <w:rPr>
          <w:rFonts w:asciiTheme="minorHAnsi" w:hAnsiTheme="minorHAnsi" w:cstheme="minorHAnsi"/>
          <w:color w:val="auto"/>
          <w:sz w:val="22"/>
          <w:szCs w:val="22"/>
        </w:rPr>
        <w:t>exhibit disrespectful behavior patterns toward others (like harsh or</w:t>
      </w:r>
      <w:r w:rsidR="00F84F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631EE">
        <w:rPr>
          <w:rFonts w:asciiTheme="minorHAnsi" w:hAnsiTheme="minorHAnsi" w:cstheme="minorHAnsi"/>
          <w:color w:val="auto"/>
          <w:sz w:val="22"/>
          <w:szCs w:val="22"/>
        </w:rPr>
        <w:t>belittling language, ignoring boundaries or using controlling behavior)</w:t>
      </w:r>
      <w:r w:rsidR="00F84F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631EE">
        <w:rPr>
          <w:rFonts w:asciiTheme="minorHAnsi" w:hAnsiTheme="minorHAnsi" w:cstheme="minorHAnsi"/>
          <w:color w:val="auto"/>
          <w:sz w:val="22"/>
          <w:szCs w:val="22"/>
        </w:rPr>
        <w:t>often struggle to maintain positive relationships. The good news is that</w:t>
      </w:r>
      <w:r w:rsidR="00F84F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631EE">
        <w:rPr>
          <w:rFonts w:asciiTheme="minorHAnsi" w:hAnsiTheme="minorHAnsi" w:cstheme="minorHAnsi"/>
          <w:color w:val="auto"/>
          <w:sz w:val="22"/>
          <w:szCs w:val="22"/>
        </w:rPr>
        <w:t>everyone can improve upon how they treat loved ones.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Learn more in this month’s newsletter. </w:t>
      </w:r>
    </w:p>
    <w:p w14:paraId="00DBAD6D" w14:textId="0F8D1231" w:rsidR="001A539A" w:rsidRDefault="001A539A" w:rsidP="00F84FAF">
      <w:pPr>
        <w:rPr>
          <w:rFonts w:cstheme="minorHAnsi"/>
          <w:sz w:val="24"/>
          <w:szCs w:val="24"/>
        </w:rPr>
      </w:pPr>
    </w:p>
    <w:p w14:paraId="0698E9B8" w14:textId="7DBA8485" w:rsidR="001A539A" w:rsidRDefault="001A539A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0D7B6F7E" w14:textId="77777777" w:rsidR="004631EE" w:rsidRDefault="004631EE" w:rsidP="00F84FAF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When the Pot Boils—Help People Cool It | June 8</w:t>
      </w:r>
    </w:p>
    <w:p w14:paraId="5E015122" w14:textId="686C8659" w:rsidR="001A539A" w:rsidRDefault="001A539A" w:rsidP="00F84FAF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768B5BB6" w14:textId="465B578C" w:rsidR="004631EE" w:rsidRDefault="004631EE" w:rsidP="00F84F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EE">
        <w:rPr>
          <w:rFonts w:cstheme="minorHAnsi"/>
        </w:rPr>
        <w:t>Describe different ways people interact and how</w:t>
      </w:r>
      <w:r>
        <w:rPr>
          <w:rFonts w:cstheme="minorHAnsi"/>
        </w:rPr>
        <w:t xml:space="preserve"> </w:t>
      </w:r>
      <w:r w:rsidRPr="004631EE">
        <w:rPr>
          <w:rFonts w:cstheme="minorHAnsi"/>
        </w:rPr>
        <w:t>people think.</w:t>
      </w:r>
    </w:p>
    <w:p w14:paraId="31E8A843" w14:textId="356E3826" w:rsidR="004631EE" w:rsidRDefault="004631EE" w:rsidP="00F84F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EE">
        <w:rPr>
          <w:rFonts w:cstheme="minorHAnsi"/>
        </w:rPr>
        <w:t>Practice strategies to deal with difficult people</w:t>
      </w:r>
      <w:r>
        <w:rPr>
          <w:rFonts w:cstheme="minorHAnsi"/>
        </w:rPr>
        <w:t xml:space="preserve"> </w:t>
      </w:r>
      <w:r w:rsidRPr="004631EE">
        <w:rPr>
          <w:rFonts w:cstheme="minorHAnsi"/>
        </w:rPr>
        <w:t>and heated situations.</w:t>
      </w:r>
    </w:p>
    <w:p w14:paraId="275F4062" w14:textId="726543D8" w:rsidR="004631EE" w:rsidRPr="004631EE" w:rsidRDefault="004631EE" w:rsidP="00F84F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631EE">
        <w:rPr>
          <w:rFonts w:cstheme="minorHAnsi"/>
        </w:rPr>
        <w:t>Recognize ways to cool yourself down.</w:t>
      </w:r>
    </w:p>
    <w:p w14:paraId="03D9AD8E" w14:textId="1E8B3788" w:rsidR="001A539A" w:rsidRPr="003A2216" w:rsidRDefault="00F84FAF" w:rsidP="00F84FAF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F84FAF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266ECBA" w14:textId="1B141F52" w:rsidR="00F84FAF" w:rsidRDefault="00F84FAF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Theme – </w:t>
      </w:r>
      <w:r>
        <w:rPr>
          <w:rFonts w:eastAsia="Times New Roman" w:cstheme="minorHAnsi"/>
          <w:b/>
          <w:smallCaps/>
          <w:noProof/>
          <w:sz w:val="28"/>
        </w:rPr>
        <w:t>Managers</w:t>
      </w:r>
      <w:r>
        <w:rPr>
          <w:rFonts w:eastAsia="Times New Roman" w:cstheme="minorHAnsi"/>
          <w:b/>
          <w:smallCaps/>
          <w:noProof/>
          <w:sz w:val="28"/>
        </w:rPr>
        <w:t xml:space="preserve"> </w:t>
      </w:r>
    </w:p>
    <w:p w14:paraId="21948EF6" w14:textId="0B56A280" w:rsidR="00F84FAF" w:rsidRDefault="00F84FAF" w:rsidP="00F84FAF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Engaging your team</w:t>
      </w:r>
    </w:p>
    <w:p w14:paraId="609AE24E" w14:textId="7E1FB8AA" w:rsidR="00F84FAF" w:rsidRDefault="00F84FAF" w:rsidP="00F84FA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84FAF">
        <w:rPr>
          <w:rFonts w:asciiTheme="minorHAnsi" w:hAnsiTheme="minorHAnsi" w:cstheme="minorHAnsi"/>
          <w:color w:val="auto"/>
          <w:sz w:val="22"/>
          <w:szCs w:val="22"/>
        </w:rPr>
        <w:t>According to research by Gallup, just 34% of U.S. employees are engaged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4FAF">
        <w:rPr>
          <w:rFonts w:asciiTheme="minorHAnsi" w:hAnsiTheme="minorHAnsi" w:cstheme="minorHAnsi"/>
          <w:color w:val="auto"/>
          <w:sz w:val="22"/>
          <w:szCs w:val="22"/>
        </w:rPr>
        <w:t>in their work and 70% of the variance in a team’s engagement is related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84FAF">
        <w:rPr>
          <w:rFonts w:asciiTheme="minorHAnsi" w:hAnsiTheme="minorHAnsi" w:cstheme="minorHAnsi"/>
          <w:color w:val="auto"/>
          <w:sz w:val="22"/>
          <w:szCs w:val="22"/>
        </w:rPr>
        <w:t>to their management.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Learn more in this month’s newsletter. </w:t>
      </w:r>
    </w:p>
    <w:p w14:paraId="30E8C42C" w14:textId="77777777" w:rsidR="00F84FAF" w:rsidRDefault="00F84FAF" w:rsidP="00F84FAF">
      <w:pPr>
        <w:rPr>
          <w:rFonts w:cstheme="minorHAnsi"/>
          <w:sz w:val="24"/>
          <w:szCs w:val="24"/>
        </w:rPr>
      </w:pPr>
    </w:p>
    <w:p w14:paraId="6CBA8CCC" w14:textId="10C4AE5C" w:rsidR="00F84FAF" w:rsidRDefault="00F84FAF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Webinar – </w:t>
      </w:r>
      <w:r>
        <w:rPr>
          <w:rFonts w:eastAsia="Times New Roman" w:cstheme="minorHAnsi"/>
          <w:b/>
          <w:smallCaps/>
          <w:noProof/>
          <w:sz w:val="28"/>
        </w:rPr>
        <w:t>Managers</w:t>
      </w:r>
      <w:r>
        <w:rPr>
          <w:rFonts w:eastAsia="Times New Roman" w:cstheme="minorHAnsi"/>
          <w:b/>
          <w:smallCaps/>
          <w:noProof/>
          <w:sz w:val="28"/>
        </w:rPr>
        <w:t xml:space="preserve"> </w:t>
      </w:r>
    </w:p>
    <w:p w14:paraId="31245BF9" w14:textId="77777777" w:rsidR="00F84FAF" w:rsidRDefault="00F84FAF" w:rsidP="00F84FAF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Inspire and Motivate Your Team | June 22</w:t>
      </w:r>
    </w:p>
    <w:p w14:paraId="785C5F0F" w14:textId="77777777" w:rsidR="00F84FAF" w:rsidRDefault="00F84FAF" w:rsidP="00F84FAF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11661863" w14:textId="66265DD3" w:rsidR="00F84FAF" w:rsidRPr="00F84FAF" w:rsidRDefault="00F84FAF" w:rsidP="00F84F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4FAF">
        <w:rPr>
          <w:rFonts w:cstheme="minorHAnsi"/>
        </w:rPr>
        <w:t>Identify warning signs of a disengaged team.</w:t>
      </w:r>
    </w:p>
    <w:p w14:paraId="7DF8DF54" w14:textId="58CFE7BE" w:rsidR="00F84FAF" w:rsidRPr="00F84FAF" w:rsidRDefault="00F84FAF" w:rsidP="00F84F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4FAF">
        <w:rPr>
          <w:rFonts w:cstheme="minorHAnsi"/>
        </w:rPr>
        <w:t>Define ways to motivate employees when times</w:t>
      </w:r>
      <w:r>
        <w:rPr>
          <w:rFonts w:cstheme="minorHAnsi"/>
        </w:rPr>
        <w:t xml:space="preserve"> </w:t>
      </w:r>
      <w:r w:rsidRPr="00F84FAF">
        <w:rPr>
          <w:rFonts w:cstheme="minorHAnsi"/>
        </w:rPr>
        <w:t>are tough.</w:t>
      </w:r>
    </w:p>
    <w:p w14:paraId="5EEEF1A1" w14:textId="795E8D3F" w:rsidR="00F84FAF" w:rsidRPr="00F84FAF" w:rsidRDefault="00F84FAF" w:rsidP="00F84F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4FAF">
        <w:rPr>
          <w:rFonts w:cstheme="minorHAnsi"/>
        </w:rPr>
        <w:t>Describe how to help your team work better</w:t>
      </w:r>
      <w:r w:rsidRPr="00F84FAF">
        <w:rPr>
          <w:rFonts w:cstheme="minorHAnsi"/>
        </w:rPr>
        <w:t xml:space="preserve"> </w:t>
      </w:r>
      <w:r w:rsidRPr="00F84FAF">
        <w:rPr>
          <w:rFonts w:cstheme="minorHAnsi"/>
        </w:rPr>
        <w:t>together.</w:t>
      </w:r>
    </w:p>
    <w:p w14:paraId="02E1CA0C" w14:textId="0378D663" w:rsidR="00F84FAF" w:rsidRPr="003A2216" w:rsidRDefault="00F84FAF" w:rsidP="00F84FAF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9" w:history="1">
        <w:r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Pr="003A2216">
        <w:rPr>
          <w:rFonts w:cstheme="minorHAnsi"/>
          <w:b/>
          <w:sz w:val="24"/>
          <w:szCs w:val="24"/>
        </w:rPr>
        <w:t xml:space="preserve"> </w:t>
      </w:r>
    </w:p>
    <w:p w14:paraId="2CCBEEFD" w14:textId="77777777" w:rsidR="004631EE" w:rsidRDefault="004631EE" w:rsidP="00F84FAF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092A7DA" w14:textId="77777777" w:rsidR="001A539A" w:rsidRDefault="001A539A" w:rsidP="00F84FAF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Wellness Monthly Webinars</w:t>
      </w:r>
    </w:p>
    <w:p w14:paraId="092B3D16" w14:textId="77777777" w:rsidR="00F84FAF" w:rsidRDefault="00F84FAF" w:rsidP="00F84FAF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>
        <w:rPr>
          <w:rFonts w:cstheme="minorHAnsi"/>
          <w:b/>
          <w:bCs/>
          <w:color w:val="1F497D"/>
          <w:sz w:val="28"/>
          <w:szCs w:val="28"/>
        </w:rPr>
        <w:t>Retirement Planning: Getting Started | June 14</w:t>
      </w:r>
    </w:p>
    <w:p w14:paraId="6DABBC1A" w14:textId="79290487" w:rsidR="001A539A" w:rsidRDefault="001A539A" w:rsidP="00F84FAF">
      <w:pPr>
        <w:autoSpaceDE w:val="0"/>
        <w:autoSpaceDN w:val="0"/>
        <w:adjustRightInd w:val="0"/>
        <w:rPr>
          <w:rStyle w:val="Hyperlink"/>
        </w:rPr>
      </w:pPr>
      <w:r>
        <w:rPr>
          <w:rFonts w:cstheme="minorHAnsi"/>
          <w:color w:val="000000" w:themeColor="text1"/>
        </w:rPr>
        <w:t xml:space="preserve">Register here: </w:t>
      </w:r>
      <w:hyperlink r:id="rId10" w:history="1">
        <w:r>
          <w:rPr>
            <w:rStyle w:val="Hyperlink"/>
            <w:rFonts w:cstheme="minorHAnsi"/>
          </w:rPr>
          <w:t>9 am PT</w:t>
        </w:r>
      </w:hyperlink>
      <w:r>
        <w:rPr>
          <w:rFonts w:cstheme="minorHAnsi"/>
          <w:color w:val="000000" w:themeColor="text1"/>
        </w:rPr>
        <w:t xml:space="preserve"> | </w:t>
      </w:r>
      <w:hyperlink r:id="rId11" w:history="1">
        <w:r>
          <w:rPr>
            <w:rStyle w:val="Hyperlink"/>
            <w:rFonts w:cstheme="minorHAnsi"/>
          </w:rPr>
          <w:t>12 pm PT</w:t>
        </w:r>
      </w:hyperlink>
      <w:r>
        <w:rPr>
          <w:rFonts w:cstheme="minorHAnsi"/>
          <w:color w:val="000000" w:themeColor="text1"/>
        </w:rPr>
        <w:t xml:space="preserve"> </w:t>
      </w:r>
    </w:p>
    <w:p w14:paraId="1BC2572E" w14:textId="645D4CD9" w:rsidR="003A2216" w:rsidRDefault="00F84FAF" w:rsidP="00F84FAF">
      <w:pPr>
        <w:rPr>
          <w:rFonts w:cstheme="minorHAnsi"/>
          <w:color w:val="000000" w:themeColor="text1"/>
        </w:rPr>
      </w:pPr>
      <w:r w:rsidRPr="00F84FAF">
        <w:rPr>
          <w:rFonts w:cstheme="minorHAnsi"/>
          <w:color w:val="000000" w:themeColor="text1"/>
        </w:rPr>
        <w:lastRenderedPageBreak/>
        <w:t>Learn the importance of establishing a retirement savings goal. Adopt goal-setting strategies that can help you stay on track. Also review common types of investment accounts for your savings.</w:t>
      </w:r>
    </w:p>
    <w:p w14:paraId="6A5A180A" w14:textId="77777777" w:rsidR="00F84FAF" w:rsidRDefault="00F84FAF" w:rsidP="00F84FAF">
      <w:pPr>
        <w:rPr>
          <w:rFonts w:cstheme="minorHAnsi"/>
        </w:rPr>
      </w:pPr>
    </w:p>
    <w:p w14:paraId="5D5A9A16" w14:textId="77777777" w:rsidR="00F84FAF" w:rsidRDefault="00F84FAF" w:rsidP="00F84FAF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>
        <w:rPr>
          <w:rFonts w:cstheme="minorHAnsi"/>
          <w:b/>
          <w:bCs/>
          <w:color w:val="1F497D"/>
          <w:sz w:val="28"/>
          <w:szCs w:val="28"/>
        </w:rPr>
        <w:t>Dreaming of Retirement | June 23</w:t>
      </w:r>
    </w:p>
    <w:p w14:paraId="68504924" w14:textId="5BA95D21" w:rsidR="001A539A" w:rsidRDefault="001A539A" w:rsidP="00F84FAF">
      <w:pPr>
        <w:autoSpaceDE w:val="0"/>
        <w:autoSpaceDN w:val="0"/>
        <w:adjustRightInd w:val="0"/>
        <w:rPr>
          <w:rFonts w:cstheme="minorHAnsi"/>
          <w:color w:val="1F497D"/>
        </w:rPr>
      </w:pPr>
      <w:r>
        <w:rPr>
          <w:rFonts w:cstheme="minorHAnsi"/>
        </w:rPr>
        <w:t xml:space="preserve">Register here: </w:t>
      </w:r>
      <w:hyperlink r:id="rId12" w:history="1">
        <w:r>
          <w:rPr>
            <w:rStyle w:val="Hyperlink"/>
            <w:rFonts w:cstheme="minorHAnsi"/>
          </w:rPr>
          <w:t>9 am PT</w:t>
        </w:r>
      </w:hyperlink>
      <w:r>
        <w:rPr>
          <w:rFonts w:cstheme="minorHAnsi"/>
          <w:color w:val="1F497D"/>
        </w:rPr>
        <w:t xml:space="preserve"> | </w:t>
      </w:r>
      <w:hyperlink r:id="rId13" w:history="1">
        <w:r>
          <w:rPr>
            <w:rStyle w:val="Hyperlink"/>
            <w:rFonts w:cstheme="minorHAnsi"/>
          </w:rPr>
          <w:t>12 pm PT</w:t>
        </w:r>
      </w:hyperlink>
    </w:p>
    <w:p w14:paraId="49558F21" w14:textId="737C75CA" w:rsidR="001A539A" w:rsidRDefault="00F84FAF" w:rsidP="00F84FAF">
      <w:pPr>
        <w:rPr>
          <w:rFonts w:ascii="Calibri" w:eastAsiaTheme="minorEastAsia" w:hAnsi="Calibri" w:cs="Calibri"/>
          <w:noProof/>
          <w:color w:val="0088CE"/>
          <w:sz w:val="26"/>
          <w:szCs w:val="26"/>
        </w:rPr>
      </w:pPr>
      <w:bookmarkStart w:id="0" w:name="_MailAutoSig"/>
      <w:r w:rsidRPr="00F84FAF">
        <w:rPr>
          <w:rFonts w:cstheme="minorHAnsi"/>
          <w:color w:val="221E1F"/>
        </w:rPr>
        <w:t>Build a plan for sustaining the retirement lifestyle you envision. Learn to calculate whether you’re on track to have the necessary income and assets to make your retirement dreams come true.</w:t>
      </w:r>
    </w:p>
    <w:bookmarkEnd w:id="0"/>
    <w:sectPr w:rsidR="001A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237A" w14:textId="77777777" w:rsidR="001D6B83" w:rsidRDefault="001D6B83" w:rsidP="001D6B83">
      <w:r>
        <w:separator/>
      </w:r>
    </w:p>
  </w:endnote>
  <w:endnote w:type="continuationSeparator" w:id="0">
    <w:p w14:paraId="1168ED38" w14:textId="77777777" w:rsidR="001D6B83" w:rsidRDefault="001D6B83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B3B5" w14:textId="77777777" w:rsidR="001D6B83" w:rsidRDefault="001D6B83" w:rsidP="001D6B83">
      <w:r>
        <w:separator/>
      </w:r>
    </w:p>
  </w:footnote>
  <w:footnote w:type="continuationSeparator" w:id="0">
    <w:p w14:paraId="7E425881" w14:textId="77777777" w:rsidR="001D6B83" w:rsidRDefault="001D6B83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1A539A"/>
    <w:rsid w:val="001D6B83"/>
    <w:rsid w:val="003A2216"/>
    <w:rsid w:val="004631EE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gh4badql7hl/event/registration.html" TargetMode="External"/><Relationship Id="rId13" Type="http://schemas.openxmlformats.org/officeDocument/2006/relationships/hyperlink" Target="https://mysecureadvantage.zoom.us/webinar/register/6316358807291/WN_7QWWpoa5R7q3uU64Lk5DF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7916358802319/WN_6QogpU6jQUGFyIVD7Z7N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3616358799000/WN_IxM_ITf6R9Kb5ewhQ5VtDQ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secureadvantage.zoom.us/webinar/register/4916358796139/WN_-N4WVcJuRyWc65eUcI-5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ellanhealth.adobeconnect.com/eqao2shqiwl6/event/registrati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2022-04-28T15:06:00Z</dcterms:created>
  <dcterms:modified xsi:type="dcterms:W3CDTF">2022-04-28T15:06:00Z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</Properties>
</file>