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C02B" w14:textId="263CA20F" w:rsidR="00C70D68" w:rsidRDefault="009E66DE" w:rsidP="00B40812">
      <w:pPr>
        <w:spacing w:after="0" w:line="240" w:lineRule="auto"/>
      </w:pPr>
      <w:r>
        <w:t xml:space="preserve">Subject line: </w:t>
      </w:r>
      <w:r w:rsidRPr="009E66DE">
        <w:t xml:space="preserve">Magellan Bulletin - </w:t>
      </w:r>
      <w:r w:rsidR="0066740C">
        <w:t>October</w:t>
      </w:r>
      <w:r w:rsidRPr="009E66DE">
        <w:t xml:space="preserve"> 2022 Momentum Engagement Campaign and Webinars</w:t>
      </w:r>
    </w:p>
    <w:p w14:paraId="32F0A8A7" w14:textId="2709D5D6" w:rsidR="009E66DE" w:rsidRDefault="009E66DE" w:rsidP="00B40812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0B5EDA" wp14:editId="2EC6EA70">
            <wp:simplePos x="0" y="0"/>
            <wp:positionH relativeFrom="margin">
              <wp:posOffset>2990850</wp:posOffset>
            </wp:positionH>
            <wp:positionV relativeFrom="margin">
              <wp:posOffset>295910</wp:posOffset>
            </wp:positionV>
            <wp:extent cx="2946400" cy="278257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782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227CB" w14:textId="1C1D31BD" w:rsidR="009E66DE" w:rsidRDefault="009E66DE" w:rsidP="00B40812">
      <w:pPr>
        <w:spacing w:after="0" w:line="240" w:lineRule="auto"/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 xml:space="preserve">Monthly Theme – Employees </w:t>
      </w:r>
    </w:p>
    <w:p w14:paraId="3FAD541D" w14:textId="3AA2A69A" w:rsidR="009E66DE" w:rsidRDefault="00B40812" w:rsidP="00B40812">
      <w:pPr>
        <w:spacing w:after="0" w:line="240" w:lineRule="auto"/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>Addressing addiction</w:t>
      </w:r>
    </w:p>
    <w:p w14:paraId="7780AD4E" w14:textId="268115E6" w:rsidR="009E66DE" w:rsidRPr="00B40812" w:rsidRDefault="00B40812" w:rsidP="00B408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0812">
        <w:rPr>
          <w:rFonts w:asciiTheme="minorHAnsi" w:hAnsiTheme="minorHAnsi" w:cstheme="minorHAnsi"/>
          <w:color w:val="auto"/>
          <w:sz w:val="22"/>
          <w:szCs w:val="22"/>
        </w:rPr>
        <w:t xml:space="preserve">If you suspect that you have a problem with the use of substances (typically drugs or alcohol), it’s vital that you access experienced, credentialed addiction providers who can steer you onto the rewarding road to recovery. </w:t>
      </w:r>
      <w:r w:rsidR="009E66DE" w:rsidRPr="00B40812">
        <w:rPr>
          <w:rFonts w:asciiTheme="minorHAnsi" w:hAnsiTheme="minorHAnsi" w:cstheme="minorHAnsi"/>
          <w:color w:val="auto"/>
          <w:sz w:val="22"/>
          <w:szCs w:val="22"/>
        </w:rPr>
        <w:t xml:space="preserve">Learn more in this month’s newsletter. </w:t>
      </w:r>
    </w:p>
    <w:p w14:paraId="1E858233" w14:textId="77777777" w:rsidR="009E66DE" w:rsidRPr="00B40812" w:rsidRDefault="009E66DE" w:rsidP="00B40812">
      <w:pPr>
        <w:spacing w:after="0" w:line="240" w:lineRule="auto"/>
        <w:rPr>
          <w:rFonts w:cstheme="minorHAnsi"/>
        </w:rPr>
      </w:pPr>
    </w:p>
    <w:p w14:paraId="02E0918F" w14:textId="77777777" w:rsidR="009E66DE" w:rsidRDefault="009E66DE" w:rsidP="00B40812">
      <w:pPr>
        <w:spacing w:after="0" w:line="240" w:lineRule="auto"/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 xml:space="preserve">Monthly Webinar – Employees </w:t>
      </w:r>
    </w:p>
    <w:p w14:paraId="787D4D16" w14:textId="3E0A9194" w:rsidR="009E66DE" w:rsidRDefault="00B40812" w:rsidP="00B408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 xml:space="preserve">Understanding Substance Misuse </w:t>
      </w:r>
      <w:r w:rsidR="009E66DE">
        <w:rPr>
          <w:rFonts w:cstheme="minorHAnsi"/>
          <w:b/>
          <w:bCs/>
          <w:iCs/>
          <w:color w:val="1F497D"/>
          <w:sz w:val="28"/>
          <w:szCs w:val="28"/>
        </w:rPr>
        <w:t xml:space="preserve">| </w:t>
      </w:r>
      <w:r>
        <w:rPr>
          <w:rFonts w:cstheme="minorHAnsi"/>
          <w:b/>
          <w:bCs/>
          <w:iCs/>
          <w:color w:val="1F497D"/>
          <w:sz w:val="28"/>
          <w:szCs w:val="28"/>
        </w:rPr>
        <w:t>October 12</w:t>
      </w:r>
    </w:p>
    <w:p w14:paraId="420A7151" w14:textId="77777777" w:rsidR="009E66DE" w:rsidRPr="00B40812" w:rsidRDefault="009E66DE" w:rsidP="00B408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B40812">
        <w:rPr>
          <w:rFonts w:cstheme="minorHAnsi"/>
          <w:color w:val="000000" w:themeColor="text1"/>
        </w:rPr>
        <w:t xml:space="preserve">Join this webinar to: </w:t>
      </w:r>
    </w:p>
    <w:p w14:paraId="1A91C28E" w14:textId="1133F1A2" w:rsidR="00B40812" w:rsidRPr="00B40812" w:rsidRDefault="00B40812" w:rsidP="00B408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40812">
        <w:rPr>
          <w:rFonts w:cstheme="minorHAnsi"/>
        </w:rPr>
        <w:t>Define addiction and warning signs of substance misuse.</w:t>
      </w:r>
    </w:p>
    <w:p w14:paraId="6B7BFB0E" w14:textId="77777777" w:rsidR="00B40812" w:rsidRPr="00B40812" w:rsidRDefault="00B40812" w:rsidP="00B408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40812">
        <w:rPr>
          <w:rFonts w:cstheme="minorHAnsi"/>
        </w:rPr>
        <w:t>Identify when it’s time to get help.</w:t>
      </w:r>
    </w:p>
    <w:p w14:paraId="5C1131BC" w14:textId="77777777" w:rsidR="00B40812" w:rsidRPr="00B40812" w:rsidRDefault="00B40812" w:rsidP="00B408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40812">
        <w:rPr>
          <w:rFonts w:cstheme="minorHAnsi"/>
        </w:rPr>
        <w:t>List resources to help with recovery.</w:t>
      </w:r>
    </w:p>
    <w:p w14:paraId="22EEC7AB" w14:textId="0E5B351C" w:rsidR="009E66DE" w:rsidRPr="00B40812" w:rsidRDefault="009E66DE" w:rsidP="00B40812">
      <w:pPr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color w:val="auto"/>
          <w:u w:val="none"/>
        </w:rPr>
      </w:pPr>
      <w:r w:rsidRPr="00B40812">
        <w:rPr>
          <w:rFonts w:cstheme="minorHAnsi"/>
          <w:b/>
        </w:rPr>
        <w:fldChar w:fldCharType="begin"/>
      </w:r>
      <w:r w:rsidR="00B40812" w:rsidRPr="00B40812">
        <w:rPr>
          <w:rFonts w:cstheme="minorHAnsi"/>
          <w:b/>
        </w:rPr>
        <w:instrText>HYPERLINK "http://magellanhealth.adobeconnect.com/e9lp8bof2d5r/event/registration.html"</w:instrText>
      </w:r>
      <w:r w:rsidRPr="00B40812">
        <w:rPr>
          <w:rFonts w:cstheme="minorHAnsi"/>
          <w:b/>
        </w:rPr>
        <w:fldChar w:fldCharType="separate"/>
      </w:r>
      <w:r w:rsidRPr="00B40812">
        <w:rPr>
          <w:rStyle w:val="Hyperlink"/>
          <w:rFonts w:cstheme="minorHAnsi"/>
          <w:b/>
        </w:rPr>
        <w:t xml:space="preserve">Register here </w:t>
      </w:r>
    </w:p>
    <w:p w14:paraId="3D6EAF62" w14:textId="0E3180D1" w:rsidR="009E66DE" w:rsidRDefault="009E66DE" w:rsidP="00B408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B40812">
        <w:rPr>
          <w:rFonts w:cstheme="minorHAnsi"/>
          <w:b/>
        </w:rPr>
        <w:fldChar w:fldCharType="end"/>
      </w:r>
    </w:p>
    <w:p w14:paraId="5A4B0849" w14:textId="77777777" w:rsidR="009E66DE" w:rsidRDefault="009E66DE" w:rsidP="00B40812">
      <w:pPr>
        <w:spacing w:after="0" w:line="240" w:lineRule="auto"/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Financial Wellness Monthly Webinars</w:t>
      </w:r>
    </w:p>
    <w:p w14:paraId="54EF9A5E" w14:textId="26072A01" w:rsidR="009E66DE" w:rsidRDefault="00B40812" w:rsidP="00B408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497D"/>
          <w:sz w:val="28"/>
          <w:szCs w:val="28"/>
        </w:rPr>
      </w:pPr>
      <w:r w:rsidRPr="00B40812">
        <w:rPr>
          <w:rFonts w:cstheme="minorHAnsi"/>
          <w:b/>
          <w:bCs/>
          <w:color w:val="1F497D"/>
          <w:sz w:val="28"/>
          <w:szCs w:val="28"/>
        </w:rPr>
        <w:t xml:space="preserve">Choosing Your Benefits: What to Fund and Why? </w:t>
      </w:r>
      <w:r>
        <w:rPr>
          <w:rFonts w:cstheme="minorHAnsi"/>
          <w:b/>
          <w:bCs/>
          <w:color w:val="1F497D"/>
          <w:sz w:val="28"/>
          <w:szCs w:val="28"/>
        </w:rPr>
        <w:t xml:space="preserve">| </w:t>
      </w:r>
      <w:r w:rsidRPr="00B40812">
        <w:rPr>
          <w:rFonts w:cstheme="minorHAnsi"/>
          <w:b/>
          <w:bCs/>
          <w:color w:val="1F497D"/>
          <w:sz w:val="28"/>
          <w:szCs w:val="28"/>
        </w:rPr>
        <w:t>Thursday, October 11</w:t>
      </w:r>
      <w:r>
        <w:rPr>
          <w:rFonts w:cstheme="minorHAnsi"/>
          <w:b/>
          <w:bCs/>
          <w:color w:val="1F497D"/>
          <w:sz w:val="28"/>
          <w:szCs w:val="28"/>
        </w:rPr>
        <w:t xml:space="preserve"> </w:t>
      </w:r>
    </w:p>
    <w:p w14:paraId="5DA7FD9C" w14:textId="72FA6FC9" w:rsidR="00B40812" w:rsidRPr="00B40812" w:rsidRDefault="00B40812" w:rsidP="00B40812">
      <w:pPr>
        <w:spacing w:after="0" w:line="240" w:lineRule="auto"/>
        <w:rPr>
          <w:rFonts w:cstheme="minorHAnsi"/>
        </w:rPr>
      </w:pPr>
      <w:r w:rsidRPr="00B40812">
        <w:rPr>
          <w:rFonts w:cstheme="minorHAnsi"/>
        </w:rPr>
        <w:t xml:space="preserve">Register here: </w:t>
      </w:r>
      <w:hyperlink r:id="rId8" w:history="1">
        <w:r w:rsidRPr="00B40812">
          <w:rPr>
            <w:rStyle w:val="Hyperlink"/>
            <w:rFonts w:cstheme="minorHAnsi"/>
          </w:rPr>
          <w:t>9 am PT</w:t>
        </w:r>
      </w:hyperlink>
      <w:r w:rsidRPr="00B40812">
        <w:rPr>
          <w:rFonts w:cstheme="minorHAnsi"/>
        </w:rPr>
        <w:t xml:space="preserve"> | </w:t>
      </w:r>
      <w:hyperlink r:id="rId9" w:history="1">
        <w:r w:rsidRPr="00B40812">
          <w:rPr>
            <w:rStyle w:val="Hyperlink"/>
            <w:rFonts w:cstheme="minorHAnsi"/>
          </w:rPr>
          <w:t>12 pm PT</w:t>
        </w:r>
      </w:hyperlink>
    </w:p>
    <w:p w14:paraId="074DCEBA" w14:textId="6755B259" w:rsidR="00B40812" w:rsidRPr="00B40812" w:rsidRDefault="00B40812" w:rsidP="00B40812">
      <w:pPr>
        <w:spacing w:after="0" w:line="240" w:lineRule="auto"/>
        <w:rPr>
          <w:rFonts w:cstheme="minorHAnsi"/>
        </w:rPr>
      </w:pPr>
      <w:r w:rsidRPr="00B40812">
        <w:rPr>
          <w:rFonts w:cstheme="minorHAnsi"/>
        </w:rPr>
        <w:t>Learn how Health Savings Accounts, Flexible Spending Accounts and employer-sponsored retirement plans work, and the advantages they can provide to you.</w:t>
      </w:r>
    </w:p>
    <w:p w14:paraId="77B5AFB0" w14:textId="77777777" w:rsidR="009E66DE" w:rsidRPr="00B40812" w:rsidRDefault="009E66DE" w:rsidP="00B40812">
      <w:pPr>
        <w:spacing w:after="0" w:line="240" w:lineRule="auto"/>
        <w:rPr>
          <w:rFonts w:cstheme="minorHAnsi"/>
        </w:rPr>
      </w:pPr>
    </w:p>
    <w:p w14:paraId="732FA79E" w14:textId="77777777" w:rsidR="00B40812" w:rsidRDefault="00B40812" w:rsidP="00B40812">
      <w:pPr>
        <w:spacing w:after="0" w:line="240" w:lineRule="auto"/>
        <w:rPr>
          <w:rFonts w:cstheme="minorHAnsi"/>
          <w:b/>
          <w:bCs/>
          <w:color w:val="1F497D"/>
          <w:sz w:val="28"/>
          <w:szCs w:val="28"/>
        </w:rPr>
      </w:pPr>
      <w:r w:rsidRPr="00B40812">
        <w:rPr>
          <w:rFonts w:cstheme="minorHAnsi"/>
          <w:b/>
          <w:bCs/>
          <w:color w:val="1F497D"/>
          <w:sz w:val="28"/>
          <w:szCs w:val="28"/>
        </w:rPr>
        <w:t>Estate Planning: Financial Basics</w:t>
      </w:r>
      <w:r>
        <w:rPr>
          <w:rFonts w:cstheme="minorHAnsi"/>
          <w:b/>
          <w:bCs/>
          <w:color w:val="1F497D"/>
          <w:sz w:val="28"/>
          <w:szCs w:val="28"/>
        </w:rPr>
        <w:t xml:space="preserve"> |</w:t>
      </w:r>
      <w:r w:rsidRPr="00B40812">
        <w:rPr>
          <w:rFonts w:cstheme="minorHAnsi"/>
          <w:b/>
          <w:bCs/>
          <w:color w:val="1F497D"/>
          <w:sz w:val="28"/>
          <w:szCs w:val="28"/>
        </w:rPr>
        <w:t xml:space="preserve"> Thursday, October 27</w:t>
      </w:r>
    </w:p>
    <w:p w14:paraId="30A39C64" w14:textId="77777777" w:rsidR="00B40812" w:rsidRPr="00B40812" w:rsidRDefault="00B40812" w:rsidP="00B40812">
      <w:pPr>
        <w:spacing w:after="0" w:line="240" w:lineRule="auto"/>
        <w:rPr>
          <w:rStyle w:val="Hyperlink"/>
          <w:rFonts w:cstheme="minorHAnsi"/>
        </w:rPr>
      </w:pPr>
      <w:r w:rsidRPr="00B40812">
        <w:rPr>
          <w:rFonts w:cstheme="minorHAnsi"/>
        </w:rPr>
        <w:t xml:space="preserve">Register here: </w:t>
      </w:r>
      <w:hyperlink r:id="rId10" w:history="1">
        <w:r w:rsidRPr="00B40812">
          <w:rPr>
            <w:rStyle w:val="Hyperlink"/>
            <w:rFonts w:cstheme="minorHAnsi"/>
          </w:rPr>
          <w:t>9 am PT</w:t>
        </w:r>
      </w:hyperlink>
      <w:r w:rsidRPr="00B40812">
        <w:rPr>
          <w:rFonts w:cstheme="minorHAnsi"/>
        </w:rPr>
        <w:t xml:space="preserve"> | </w:t>
      </w:r>
      <w:hyperlink r:id="rId11" w:history="1">
        <w:r w:rsidRPr="00B40812">
          <w:rPr>
            <w:rStyle w:val="Hyperlink"/>
            <w:rFonts w:cstheme="minorHAnsi"/>
          </w:rPr>
          <w:t>12 pm PT</w:t>
        </w:r>
      </w:hyperlink>
    </w:p>
    <w:p w14:paraId="3073843B" w14:textId="5896EA33" w:rsidR="00B40812" w:rsidRPr="00B40812" w:rsidRDefault="00B40812" w:rsidP="00B40812">
      <w:pPr>
        <w:spacing w:after="0" w:line="240" w:lineRule="auto"/>
        <w:rPr>
          <w:rFonts w:eastAsia="Times New Roman" w:cstheme="minorHAnsi"/>
          <w:color w:val="000000"/>
        </w:rPr>
      </w:pPr>
      <w:r w:rsidRPr="00B40812">
        <w:rPr>
          <w:rFonts w:eastAsia="Times New Roman" w:cstheme="minorHAnsi"/>
          <w:color w:val="000000"/>
        </w:rPr>
        <w:t>Review how and when to begin your estate planning. Examine the pros and cons of hiring an attorney versus doing most of the work yourself.</w:t>
      </w:r>
    </w:p>
    <w:p w14:paraId="19AB9A13" w14:textId="77777777" w:rsidR="009E66DE" w:rsidRPr="00B40812" w:rsidRDefault="009E66DE" w:rsidP="00B40812">
      <w:pPr>
        <w:spacing w:after="0" w:line="240" w:lineRule="auto"/>
      </w:pPr>
    </w:p>
    <w:sectPr w:rsidR="009E66DE" w:rsidRPr="00B40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3C60" w14:textId="77777777" w:rsidR="001E22AD" w:rsidRDefault="001E22AD" w:rsidP="009E66DE">
      <w:pPr>
        <w:spacing w:after="0" w:line="240" w:lineRule="auto"/>
      </w:pPr>
      <w:r>
        <w:separator/>
      </w:r>
    </w:p>
  </w:endnote>
  <w:endnote w:type="continuationSeparator" w:id="0">
    <w:p w14:paraId="50BF39FB" w14:textId="77777777" w:rsidR="001E22AD" w:rsidRDefault="001E22AD" w:rsidP="009E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 Light">
    <w:altName w:val="Aller Light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34DEA" w14:textId="77777777" w:rsidR="001E22AD" w:rsidRDefault="001E22AD" w:rsidP="009E66DE">
      <w:pPr>
        <w:spacing w:after="0" w:line="240" w:lineRule="auto"/>
      </w:pPr>
      <w:r>
        <w:separator/>
      </w:r>
    </w:p>
  </w:footnote>
  <w:footnote w:type="continuationSeparator" w:id="0">
    <w:p w14:paraId="16D51320" w14:textId="77777777" w:rsidR="001E22AD" w:rsidRDefault="001E22AD" w:rsidP="009E6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2CE"/>
    <w:multiLevelType w:val="hybridMultilevel"/>
    <w:tmpl w:val="F618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7E81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47BDC"/>
    <w:multiLevelType w:val="hybridMultilevel"/>
    <w:tmpl w:val="8928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F0529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212007">
    <w:abstractNumId w:val="1"/>
  </w:num>
  <w:num w:numId="2" w16cid:durableId="101110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DE"/>
    <w:rsid w:val="001E22AD"/>
    <w:rsid w:val="0066740C"/>
    <w:rsid w:val="009E66DE"/>
    <w:rsid w:val="00B40812"/>
    <w:rsid w:val="00C70D68"/>
    <w:rsid w:val="00F1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75C6F"/>
  <w15:chartTrackingRefBased/>
  <w15:docId w15:val="{F470CA8A-57C5-4F80-9023-EADF602A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6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66D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E66DE"/>
    <w:pPr>
      <w:autoSpaceDE w:val="0"/>
      <w:autoSpaceDN w:val="0"/>
      <w:adjustRightInd w:val="0"/>
      <w:spacing w:after="0" w:line="240" w:lineRule="auto"/>
    </w:pPr>
    <w:rPr>
      <w:rFonts w:ascii="Aller" w:hAnsi="Aller" w:cs="Aller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66DE"/>
    <w:rPr>
      <w:color w:val="605E5C"/>
      <w:shd w:val="clear" w:color="auto" w:fill="E1DFDD"/>
    </w:rPr>
  </w:style>
  <w:style w:type="character" w:customStyle="1" w:styleId="A2">
    <w:name w:val="A2"/>
    <w:uiPriority w:val="99"/>
    <w:rsid w:val="009E66DE"/>
    <w:rPr>
      <w:rFonts w:cs="Aller Light"/>
      <w:color w:val="221E1F"/>
      <w:sz w:val="20"/>
      <w:szCs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7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4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4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4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ecureadvantage.zoom.us/webinar/register/6416474462867/WN_PnCQ23KrRpKfCAZDo1BzF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secureadvantage.zoom.us/webinar/register/9816474487725/WN_WaCbHFbVSA23JrV-Wt6pd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ysecureadvantage.zoom.us/webinar/register/3316474476409/WN_aw07UtAdS6mbcw2hMlgyU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ecureadvantage.zoom.us/webinar/register/6716474472587/WN_G9wptNDYQVip88XDK9CK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3</cp:revision>
  <dcterms:created xsi:type="dcterms:W3CDTF">2022-08-30T14:28:00Z</dcterms:created>
  <dcterms:modified xsi:type="dcterms:W3CDTF">2022-08-31T13:16:00Z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2022-06-20T17:25:21Z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e9630089-049c-4124-bf96-6cc888d01715</vt:lpwstr>
  </property>
  <property fmtid="{D5CDD505-2E9C-101B-9397-08002B2CF9AE}" pid="8" name="MSIP_Label_8be07fcc-3295-428b-88ad-2394f5c2a736_ContentBits">
    <vt:lpwstr>0</vt:lpwstr>
  </property>
</Properties>
</file>